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573"/>
        <w:tblW w:w="0" w:type="auto"/>
        <w:tblLook w:val="04A0" w:firstRow="1" w:lastRow="0" w:firstColumn="1" w:lastColumn="0" w:noHBand="0" w:noVBand="1"/>
      </w:tblPr>
      <w:tblGrid>
        <w:gridCol w:w="3775"/>
        <w:gridCol w:w="3284"/>
        <w:gridCol w:w="2291"/>
      </w:tblGrid>
      <w:tr w:rsidR="00333438" w14:paraId="03639579" w14:textId="77777777" w:rsidTr="00185546">
        <w:trPr>
          <w:trHeight w:val="530"/>
        </w:trPr>
        <w:tc>
          <w:tcPr>
            <w:tcW w:w="3775" w:type="dxa"/>
            <w:shd w:val="clear" w:color="auto" w:fill="D9D9D9" w:themeFill="background1" w:themeFillShade="D9"/>
          </w:tcPr>
          <w:p w14:paraId="1A4CFA6F" w14:textId="77777777" w:rsidR="00333438" w:rsidRDefault="00333438" w:rsidP="00333438">
            <w:pPr>
              <w:tabs>
                <w:tab w:val="right" w:pos="4459"/>
              </w:tabs>
            </w:pPr>
            <w:r>
              <w:t>COMPANY/FIRM:</w:t>
            </w:r>
            <w:r>
              <w:tab/>
            </w:r>
          </w:p>
        </w:tc>
        <w:tc>
          <w:tcPr>
            <w:tcW w:w="3284" w:type="dxa"/>
            <w:shd w:val="clear" w:color="auto" w:fill="D9D9D9" w:themeFill="background1" w:themeFillShade="D9"/>
          </w:tcPr>
          <w:p w14:paraId="16303DFB" w14:textId="77777777" w:rsidR="00333438" w:rsidRDefault="00333438" w:rsidP="00DE2E6C">
            <w:r>
              <w:t>STATUS: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53C68EDD" w14:textId="77777777" w:rsidR="00333438" w:rsidRDefault="00333438" w:rsidP="00DE2E6C">
            <w:r>
              <w:t>RANKING:</w:t>
            </w:r>
          </w:p>
        </w:tc>
      </w:tr>
      <w:tr w:rsidR="00333438" w14:paraId="0DCBA577" w14:textId="77777777" w:rsidTr="00185546">
        <w:tc>
          <w:tcPr>
            <w:tcW w:w="3775" w:type="dxa"/>
          </w:tcPr>
          <w:p w14:paraId="1E69E6A0" w14:textId="77777777" w:rsidR="00333438" w:rsidRDefault="00333438" w:rsidP="00DE2E6C"/>
          <w:p w14:paraId="5FC14D48" w14:textId="1CF3319F" w:rsidR="00333438" w:rsidRDefault="00185546" w:rsidP="00DE2E6C">
            <w:r>
              <w:t xml:space="preserve">Foth </w:t>
            </w:r>
            <w:proofErr w:type="gramStart"/>
            <w:r>
              <w:t>Infrastructure  &amp;</w:t>
            </w:r>
            <w:proofErr w:type="gramEnd"/>
            <w:r>
              <w:t xml:space="preserve"> Environmental LLC</w:t>
            </w:r>
          </w:p>
        </w:tc>
        <w:tc>
          <w:tcPr>
            <w:tcW w:w="3284" w:type="dxa"/>
          </w:tcPr>
          <w:p w14:paraId="15BEB619" w14:textId="0AAE306B" w:rsidR="00333438" w:rsidRDefault="00185546" w:rsidP="00DE2E6C">
            <w:r>
              <w:t>Selected</w:t>
            </w:r>
          </w:p>
        </w:tc>
        <w:tc>
          <w:tcPr>
            <w:tcW w:w="2291" w:type="dxa"/>
          </w:tcPr>
          <w:p w14:paraId="505CA8FC" w14:textId="57841FAF" w:rsidR="00333438" w:rsidRDefault="00185546" w:rsidP="00DE2E6C">
            <w:r>
              <w:t>1</w:t>
            </w:r>
          </w:p>
        </w:tc>
      </w:tr>
      <w:tr w:rsidR="00333438" w14:paraId="05090891" w14:textId="77777777" w:rsidTr="00185546">
        <w:tc>
          <w:tcPr>
            <w:tcW w:w="3775" w:type="dxa"/>
          </w:tcPr>
          <w:p w14:paraId="58977882" w14:textId="1370C9D4" w:rsidR="00333438" w:rsidRDefault="00185546" w:rsidP="00DE2E6C">
            <w:r>
              <w:t>GEI Consultants Inc.</w:t>
            </w:r>
          </w:p>
          <w:p w14:paraId="45F6E87F" w14:textId="77777777" w:rsidR="00333438" w:rsidRDefault="00333438" w:rsidP="00DE2E6C"/>
        </w:tc>
        <w:tc>
          <w:tcPr>
            <w:tcW w:w="3284" w:type="dxa"/>
          </w:tcPr>
          <w:p w14:paraId="2C421EBD" w14:textId="5F4C5691" w:rsidR="00333438" w:rsidRDefault="00185546" w:rsidP="00DE2E6C">
            <w:r>
              <w:t>Shortlisted</w:t>
            </w:r>
          </w:p>
        </w:tc>
        <w:tc>
          <w:tcPr>
            <w:tcW w:w="2291" w:type="dxa"/>
          </w:tcPr>
          <w:p w14:paraId="7FA200E3" w14:textId="5A61AF12" w:rsidR="00333438" w:rsidRDefault="00185546" w:rsidP="00DE2E6C">
            <w:r>
              <w:t>2</w:t>
            </w:r>
          </w:p>
        </w:tc>
      </w:tr>
      <w:tr w:rsidR="00333438" w14:paraId="78C349D0" w14:textId="77777777" w:rsidTr="00185546">
        <w:tc>
          <w:tcPr>
            <w:tcW w:w="3775" w:type="dxa"/>
          </w:tcPr>
          <w:p w14:paraId="469A5F25" w14:textId="77777777" w:rsidR="00333438" w:rsidRDefault="00333438" w:rsidP="00DE2E6C"/>
          <w:p w14:paraId="2B40D853" w14:textId="596D2A5F" w:rsidR="00333438" w:rsidRDefault="00185546" w:rsidP="00DE2E6C">
            <w:r>
              <w:t>Langan MA Inc.</w:t>
            </w:r>
          </w:p>
        </w:tc>
        <w:tc>
          <w:tcPr>
            <w:tcW w:w="3284" w:type="dxa"/>
          </w:tcPr>
          <w:p w14:paraId="71B79F5F" w14:textId="0BB23629" w:rsidR="00333438" w:rsidRDefault="00185546" w:rsidP="00DE2E6C">
            <w:r>
              <w:t>Shortlisted</w:t>
            </w:r>
          </w:p>
        </w:tc>
        <w:tc>
          <w:tcPr>
            <w:tcW w:w="2291" w:type="dxa"/>
          </w:tcPr>
          <w:p w14:paraId="2C69FAB2" w14:textId="70863C00" w:rsidR="00333438" w:rsidRDefault="00185546" w:rsidP="00DE2E6C">
            <w:r>
              <w:t>3</w:t>
            </w:r>
          </w:p>
        </w:tc>
      </w:tr>
      <w:tr w:rsidR="00333438" w14:paraId="0E7850F0" w14:textId="77777777" w:rsidTr="00185546">
        <w:tc>
          <w:tcPr>
            <w:tcW w:w="3775" w:type="dxa"/>
          </w:tcPr>
          <w:p w14:paraId="76F3B7E1" w14:textId="77777777" w:rsidR="00333438" w:rsidRDefault="00333438" w:rsidP="00DE2E6C"/>
          <w:p w14:paraId="7EE234BC" w14:textId="77777777" w:rsidR="00333438" w:rsidRDefault="00333438" w:rsidP="00DE2E6C"/>
        </w:tc>
        <w:tc>
          <w:tcPr>
            <w:tcW w:w="3284" w:type="dxa"/>
          </w:tcPr>
          <w:p w14:paraId="470E1632" w14:textId="77777777" w:rsidR="00333438" w:rsidRDefault="00333438" w:rsidP="00DE2E6C"/>
        </w:tc>
        <w:tc>
          <w:tcPr>
            <w:tcW w:w="2291" w:type="dxa"/>
          </w:tcPr>
          <w:p w14:paraId="0276466C" w14:textId="77777777" w:rsidR="00333438" w:rsidRDefault="00333438" w:rsidP="00DE2E6C"/>
        </w:tc>
      </w:tr>
      <w:tr w:rsidR="00333438" w14:paraId="7D6F4C76" w14:textId="77777777" w:rsidTr="00185546">
        <w:tc>
          <w:tcPr>
            <w:tcW w:w="3775" w:type="dxa"/>
          </w:tcPr>
          <w:p w14:paraId="38C5C767" w14:textId="77777777" w:rsidR="00333438" w:rsidRDefault="00333438" w:rsidP="00DE2E6C"/>
          <w:p w14:paraId="167F9E73" w14:textId="77777777" w:rsidR="00333438" w:rsidRDefault="00333438" w:rsidP="00DE2E6C"/>
        </w:tc>
        <w:tc>
          <w:tcPr>
            <w:tcW w:w="3284" w:type="dxa"/>
          </w:tcPr>
          <w:p w14:paraId="38EE6810" w14:textId="77777777" w:rsidR="00333438" w:rsidRDefault="00333438" w:rsidP="00DE2E6C"/>
        </w:tc>
        <w:tc>
          <w:tcPr>
            <w:tcW w:w="2291" w:type="dxa"/>
          </w:tcPr>
          <w:p w14:paraId="2D1AEFD3" w14:textId="77777777" w:rsidR="00333438" w:rsidRDefault="00333438" w:rsidP="00DE2E6C"/>
        </w:tc>
      </w:tr>
      <w:tr w:rsidR="00333438" w14:paraId="36F716A4" w14:textId="77777777" w:rsidTr="00185546">
        <w:tc>
          <w:tcPr>
            <w:tcW w:w="3775" w:type="dxa"/>
          </w:tcPr>
          <w:p w14:paraId="31D550C4" w14:textId="77777777" w:rsidR="00333438" w:rsidRDefault="00333438" w:rsidP="00DE2E6C"/>
          <w:p w14:paraId="5F883975" w14:textId="77777777" w:rsidR="00333438" w:rsidRDefault="00333438" w:rsidP="00DE2E6C"/>
        </w:tc>
        <w:tc>
          <w:tcPr>
            <w:tcW w:w="3284" w:type="dxa"/>
          </w:tcPr>
          <w:p w14:paraId="08111792" w14:textId="77777777" w:rsidR="00333438" w:rsidRDefault="00333438" w:rsidP="00DE2E6C"/>
        </w:tc>
        <w:tc>
          <w:tcPr>
            <w:tcW w:w="2291" w:type="dxa"/>
          </w:tcPr>
          <w:p w14:paraId="12C1FC41" w14:textId="77777777" w:rsidR="00333438" w:rsidRDefault="00333438" w:rsidP="00DE2E6C"/>
        </w:tc>
      </w:tr>
      <w:tr w:rsidR="00333438" w14:paraId="6EBA51EE" w14:textId="77777777" w:rsidTr="00185546">
        <w:tc>
          <w:tcPr>
            <w:tcW w:w="3775" w:type="dxa"/>
          </w:tcPr>
          <w:p w14:paraId="402C60ED" w14:textId="77777777" w:rsidR="00333438" w:rsidRDefault="00333438" w:rsidP="00DE2E6C"/>
          <w:p w14:paraId="018F4BA7" w14:textId="77777777" w:rsidR="00333438" w:rsidRDefault="00333438" w:rsidP="00DE2E6C"/>
        </w:tc>
        <w:tc>
          <w:tcPr>
            <w:tcW w:w="3284" w:type="dxa"/>
          </w:tcPr>
          <w:p w14:paraId="7155FA31" w14:textId="77777777" w:rsidR="00333438" w:rsidRDefault="00333438" w:rsidP="00DE2E6C"/>
        </w:tc>
        <w:tc>
          <w:tcPr>
            <w:tcW w:w="2291" w:type="dxa"/>
          </w:tcPr>
          <w:p w14:paraId="0A6C104F" w14:textId="77777777" w:rsidR="00333438" w:rsidRDefault="00333438" w:rsidP="00DE2E6C"/>
        </w:tc>
      </w:tr>
      <w:tr w:rsidR="00333438" w14:paraId="440626D9" w14:textId="77777777" w:rsidTr="00185546">
        <w:tc>
          <w:tcPr>
            <w:tcW w:w="3775" w:type="dxa"/>
          </w:tcPr>
          <w:p w14:paraId="7CE6103E" w14:textId="77777777" w:rsidR="00333438" w:rsidRDefault="00333438" w:rsidP="00DE2E6C"/>
          <w:p w14:paraId="210A133C" w14:textId="77777777" w:rsidR="00333438" w:rsidRDefault="00333438" w:rsidP="00DE2E6C"/>
        </w:tc>
        <w:tc>
          <w:tcPr>
            <w:tcW w:w="3284" w:type="dxa"/>
          </w:tcPr>
          <w:p w14:paraId="1A90B041" w14:textId="77777777" w:rsidR="00333438" w:rsidRDefault="00333438" w:rsidP="00DE2E6C"/>
        </w:tc>
        <w:tc>
          <w:tcPr>
            <w:tcW w:w="2291" w:type="dxa"/>
          </w:tcPr>
          <w:p w14:paraId="3BC65DB8" w14:textId="77777777" w:rsidR="00333438" w:rsidRDefault="00333438" w:rsidP="00DE2E6C"/>
        </w:tc>
      </w:tr>
      <w:tr w:rsidR="00D45755" w14:paraId="5362838B" w14:textId="77777777" w:rsidTr="00185546">
        <w:tc>
          <w:tcPr>
            <w:tcW w:w="3775" w:type="dxa"/>
          </w:tcPr>
          <w:p w14:paraId="3B0D25DA" w14:textId="77777777" w:rsidR="00D45755" w:rsidRDefault="00D45755" w:rsidP="00DE2E6C"/>
          <w:p w14:paraId="0271FFEE" w14:textId="77777777" w:rsidR="00D45755" w:rsidRDefault="00D45755" w:rsidP="00DE2E6C"/>
        </w:tc>
        <w:tc>
          <w:tcPr>
            <w:tcW w:w="3284" w:type="dxa"/>
          </w:tcPr>
          <w:p w14:paraId="6A73F7DE" w14:textId="77777777" w:rsidR="00D45755" w:rsidRDefault="00D45755" w:rsidP="00DE2E6C"/>
        </w:tc>
        <w:tc>
          <w:tcPr>
            <w:tcW w:w="2291" w:type="dxa"/>
          </w:tcPr>
          <w:p w14:paraId="7DF8F882" w14:textId="77777777" w:rsidR="00D45755" w:rsidRDefault="00D45755" w:rsidP="00DE2E6C"/>
        </w:tc>
      </w:tr>
    </w:tbl>
    <w:p w14:paraId="055D5021" w14:textId="32FB561D" w:rsidR="003D2672" w:rsidRDefault="00DE2E6C" w:rsidP="00185546">
      <w:pPr>
        <w:spacing w:after="0"/>
      </w:pPr>
      <w:r>
        <w:t>MPA CONTRACT:</w:t>
      </w:r>
      <w:r w:rsidR="00185546">
        <w:t xml:space="preserve">  M687 Maintenance Dredging Consulting Services</w:t>
      </w:r>
    </w:p>
    <w:p w14:paraId="3E589C03" w14:textId="3B58D1D1" w:rsidR="00185546" w:rsidRDefault="00185546" w:rsidP="00185546">
      <w:pPr>
        <w:spacing w:after="0"/>
      </w:pPr>
      <w:r>
        <w:t xml:space="preserve">                                 Flynn </w:t>
      </w:r>
      <w:proofErr w:type="spellStart"/>
      <w:r>
        <w:t>Cruiseport</w:t>
      </w:r>
      <w:proofErr w:type="spellEnd"/>
      <w:r>
        <w:t xml:space="preserve"> Boston &amp; Massport Fire Dock</w:t>
      </w:r>
    </w:p>
    <w:p w14:paraId="67D7B34A" w14:textId="4013CE7A" w:rsidR="00DE2E6C" w:rsidRDefault="00DE2E6C">
      <w:r>
        <w:t>DSP DATE:</w:t>
      </w:r>
      <w:r w:rsidR="00185546">
        <w:t xml:space="preserve">              December 21, 2023</w:t>
      </w:r>
    </w:p>
    <w:p w14:paraId="59060BA7" w14:textId="77777777" w:rsidR="00DE2E6C" w:rsidRDefault="00DE2E6C"/>
    <w:p w14:paraId="57F9E37A" w14:textId="77777777" w:rsidR="00DE2E6C" w:rsidRDefault="00DE2E6C"/>
    <w:p w14:paraId="2898A90C" w14:textId="77777777" w:rsidR="00DE2E6C" w:rsidRDefault="00DE2E6C"/>
    <w:p w14:paraId="0399F027" w14:textId="77777777" w:rsidR="00DE2E6C" w:rsidRDefault="00DE2E6C"/>
    <w:p w14:paraId="439EC3E3" w14:textId="77777777" w:rsidR="00DE2E6C" w:rsidRDefault="00DE2E6C"/>
    <w:sectPr w:rsidR="00DE2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6C"/>
    <w:rsid w:val="00185546"/>
    <w:rsid w:val="00333438"/>
    <w:rsid w:val="003D2672"/>
    <w:rsid w:val="00D45755"/>
    <w:rsid w:val="00D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4420"/>
  <w15:chartTrackingRefBased/>
  <w15:docId w15:val="{E8516827-6AD2-4467-A014-6AFC660F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9E62-E395-4979-9F1D-BE2FBEB8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4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Samantha</dc:creator>
  <cp:keywords/>
  <dc:description/>
  <cp:lastModifiedBy>Brace, Susan</cp:lastModifiedBy>
  <cp:revision>2</cp:revision>
  <dcterms:created xsi:type="dcterms:W3CDTF">2023-12-21T19:53:00Z</dcterms:created>
  <dcterms:modified xsi:type="dcterms:W3CDTF">2023-12-21T19:53:00Z</dcterms:modified>
</cp:coreProperties>
</file>